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15" w:rsidRDefault="00360D15" w:rsidP="00360D15">
      <w:pPr>
        <w:jc w:val="center"/>
      </w:pPr>
      <w:r>
        <w:t>How did Hitler consolidate his power?</w:t>
      </w:r>
    </w:p>
    <w:tbl>
      <w:tblPr>
        <w:tblStyle w:val="TableGrid"/>
        <w:tblW w:w="0" w:type="auto"/>
        <w:tblLook w:val="04A0" w:firstRow="1" w:lastRow="0" w:firstColumn="1" w:lastColumn="0" w:noHBand="0" w:noVBand="1"/>
      </w:tblPr>
      <w:tblGrid>
        <w:gridCol w:w="1668"/>
        <w:gridCol w:w="4756"/>
        <w:gridCol w:w="4154"/>
      </w:tblGrid>
      <w:tr w:rsidR="00360D15" w:rsidTr="00360D15">
        <w:trPr>
          <w:trHeight w:val="644"/>
        </w:trPr>
        <w:tc>
          <w:tcPr>
            <w:tcW w:w="1668" w:type="dxa"/>
          </w:tcPr>
          <w:p w:rsidR="00360D15" w:rsidRDefault="00360D15" w:rsidP="00360D15">
            <w:pPr>
              <w:jc w:val="center"/>
            </w:pPr>
            <w:r>
              <w:t>Point</w:t>
            </w:r>
          </w:p>
        </w:tc>
        <w:tc>
          <w:tcPr>
            <w:tcW w:w="4756" w:type="dxa"/>
          </w:tcPr>
          <w:p w:rsidR="00360D15" w:rsidRDefault="00934B6E" w:rsidP="00360D15">
            <w:pPr>
              <w:jc w:val="center"/>
            </w:pPr>
            <w:r>
              <w:t xml:space="preserve">Evidence </w:t>
            </w:r>
          </w:p>
        </w:tc>
        <w:tc>
          <w:tcPr>
            <w:tcW w:w="4154" w:type="dxa"/>
          </w:tcPr>
          <w:p w:rsidR="00360D15" w:rsidRDefault="00934B6E" w:rsidP="00360D15">
            <w:pPr>
              <w:jc w:val="center"/>
            </w:pPr>
            <w:r>
              <w:t>Explanation</w:t>
            </w:r>
          </w:p>
        </w:tc>
      </w:tr>
      <w:tr w:rsidR="00360D15" w:rsidTr="00360D15">
        <w:trPr>
          <w:trHeight w:val="4696"/>
        </w:trPr>
        <w:tc>
          <w:tcPr>
            <w:tcW w:w="1668" w:type="dxa"/>
          </w:tcPr>
          <w:p w:rsidR="00360D15" w:rsidRDefault="00934B6E" w:rsidP="00360D15">
            <w:pPr>
              <w:jc w:val="center"/>
            </w:pPr>
            <w:r>
              <w:t>Reichstag Fire</w:t>
            </w:r>
          </w:p>
        </w:tc>
        <w:tc>
          <w:tcPr>
            <w:tcW w:w="4756" w:type="dxa"/>
          </w:tcPr>
          <w:p w:rsidR="00360D15" w:rsidRPr="0049017A" w:rsidRDefault="0049017A" w:rsidP="0049017A">
            <w:pPr>
              <w:rPr>
                <w:sz w:val="24"/>
              </w:rPr>
            </w:pPr>
            <w:r w:rsidRPr="0049017A">
              <w:rPr>
                <w:sz w:val="24"/>
              </w:rPr>
              <w:t>27</w:t>
            </w:r>
            <w:r w:rsidRPr="0049017A">
              <w:rPr>
                <w:sz w:val="24"/>
                <w:vertAlign w:val="superscript"/>
              </w:rPr>
              <w:t>th</w:t>
            </w:r>
            <w:r w:rsidRPr="0049017A">
              <w:rPr>
                <w:sz w:val="24"/>
              </w:rPr>
              <w:t xml:space="preserve"> Feb 1933.</w:t>
            </w:r>
          </w:p>
          <w:p w:rsidR="0049017A" w:rsidRDefault="0049017A" w:rsidP="0049017A">
            <w:pPr>
              <w:jc w:val="both"/>
              <w:rPr>
                <w:sz w:val="24"/>
              </w:rPr>
            </w:pPr>
            <w:r w:rsidRPr="0049017A">
              <w:rPr>
                <w:sz w:val="24"/>
              </w:rPr>
              <w:t>There was a fire in the Reichstag building.</w:t>
            </w:r>
          </w:p>
          <w:p w:rsidR="0049017A" w:rsidRDefault="0049017A" w:rsidP="0049017A">
            <w:pPr>
              <w:jc w:val="both"/>
              <w:rPr>
                <w:sz w:val="24"/>
              </w:rPr>
            </w:pPr>
            <w:r>
              <w:rPr>
                <w:sz w:val="24"/>
              </w:rPr>
              <w:t xml:space="preserve">The Nazis find a Dutch communist in the Reichstag- Van den </w:t>
            </w:r>
            <w:proofErr w:type="spellStart"/>
            <w:r>
              <w:rPr>
                <w:sz w:val="24"/>
              </w:rPr>
              <w:t>Lubbe</w:t>
            </w:r>
            <w:proofErr w:type="spellEnd"/>
            <w:r>
              <w:rPr>
                <w:sz w:val="24"/>
              </w:rPr>
              <w:t xml:space="preserve">. </w:t>
            </w:r>
          </w:p>
          <w:p w:rsidR="0049017A" w:rsidRDefault="0049017A" w:rsidP="0049017A">
            <w:pPr>
              <w:jc w:val="both"/>
              <w:rPr>
                <w:sz w:val="24"/>
              </w:rPr>
            </w:pPr>
            <w:r>
              <w:rPr>
                <w:sz w:val="24"/>
              </w:rPr>
              <w:t xml:space="preserve">They blame it on him and claim it is part of a wider communist plot. </w:t>
            </w:r>
          </w:p>
          <w:p w:rsidR="0049017A" w:rsidRDefault="0049017A" w:rsidP="0049017A">
            <w:pPr>
              <w:jc w:val="both"/>
              <w:rPr>
                <w:sz w:val="24"/>
              </w:rPr>
            </w:pPr>
            <w:r>
              <w:rPr>
                <w:sz w:val="24"/>
              </w:rPr>
              <w:t>4000 communists are arrested.</w:t>
            </w:r>
          </w:p>
          <w:p w:rsidR="0049017A" w:rsidRPr="0049017A" w:rsidRDefault="00AB4301" w:rsidP="0049017A">
            <w:pPr>
              <w:jc w:val="both"/>
              <w:rPr>
                <w:sz w:val="24"/>
              </w:rPr>
            </w:pPr>
            <w:r>
              <w:rPr>
                <w:sz w:val="24"/>
              </w:rPr>
              <w:t xml:space="preserve">Hitler asks Hindenburg to grant emergency powers. </w:t>
            </w:r>
          </w:p>
        </w:tc>
        <w:tc>
          <w:tcPr>
            <w:tcW w:w="4154" w:type="dxa"/>
          </w:tcPr>
          <w:p w:rsidR="00360D15" w:rsidRDefault="00AB4301" w:rsidP="00AB4301">
            <w:r>
              <w:t xml:space="preserve">This helped Hitler consolidate his power because the Emergency Decree (for the Protection of People and State) took away freedom of speech, assembly and press. They could also arrest people without trial. This meant that the Nazis prevented any opposition parties from campaigning or meeting. He especially targeted the Communist party by sending his SA to break up meetings and arrest a huge number. By doing this the Communist party were effectively destroyed, who were Hitler’s biggest rivals. </w:t>
            </w:r>
          </w:p>
        </w:tc>
      </w:tr>
      <w:tr w:rsidR="00360D15" w:rsidTr="00360D15">
        <w:trPr>
          <w:trHeight w:val="4696"/>
        </w:trPr>
        <w:tc>
          <w:tcPr>
            <w:tcW w:w="1668" w:type="dxa"/>
          </w:tcPr>
          <w:p w:rsidR="00360D15" w:rsidRDefault="00934B6E" w:rsidP="00360D15">
            <w:pPr>
              <w:jc w:val="center"/>
            </w:pPr>
            <w:r>
              <w:t>Enabling Act</w:t>
            </w:r>
          </w:p>
        </w:tc>
        <w:tc>
          <w:tcPr>
            <w:tcW w:w="4756" w:type="dxa"/>
          </w:tcPr>
          <w:p w:rsidR="00360D15" w:rsidRDefault="00AB4301" w:rsidP="00AB4301">
            <w:pPr>
              <w:rPr>
                <w:sz w:val="24"/>
              </w:rPr>
            </w:pPr>
            <w:r w:rsidRPr="00AB4301">
              <w:rPr>
                <w:sz w:val="24"/>
              </w:rPr>
              <w:t>24</w:t>
            </w:r>
            <w:r w:rsidRPr="00AB4301">
              <w:rPr>
                <w:sz w:val="24"/>
                <w:vertAlign w:val="superscript"/>
              </w:rPr>
              <w:t>th</w:t>
            </w:r>
            <w:r w:rsidRPr="00AB4301">
              <w:rPr>
                <w:sz w:val="24"/>
              </w:rPr>
              <w:t xml:space="preserve"> March 1933</w:t>
            </w:r>
          </w:p>
          <w:p w:rsidR="00AB4301" w:rsidRDefault="002E1D20" w:rsidP="00AB4301">
            <w:pPr>
              <w:rPr>
                <w:sz w:val="24"/>
              </w:rPr>
            </w:pPr>
            <w:r>
              <w:rPr>
                <w:sz w:val="24"/>
              </w:rPr>
              <w:t xml:space="preserve">The Enabling Act was a law that meant Hitler could pass a law without the approval of the Reichstag. </w:t>
            </w:r>
          </w:p>
          <w:p w:rsidR="002E1D20" w:rsidRDefault="002E1D20" w:rsidP="00AB4301">
            <w:pPr>
              <w:rPr>
                <w:sz w:val="24"/>
              </w:rPr>
            </w:pPr>
            <w:r>
              <w:rPr>
                <w:sz w:val="24"/>
              </w:rPr>
              <w:t xml:space="preserve">He used intimidation to get it passed and the Communist party was banned from voting. </w:t>
            </w:r>
          </w:p>
          <w:p w:rsidR="002E1D20" w:rsidRDefault="002E1D20" w:rsidP="00AB4301">
            <w:pPr>
              <w:rPr>
                <w:sz w:val="24"/>
              </w:rPr>
            </w:pPr>
            <w:r>
              <w:rPr>
                <w:sz w:val="24"/>
              </w:rPr>
              <w:t xml:space="preserve">The Catholic Centre Party voted in favour in return for the Protection of the Church. </w:t>
            </w:r>
          </w:p>
          <w:p w:rsidR="002E1D20" w:rsidRPr="00AB4301" w:rsidRDefault="002E1D20" w:rsidP="00AB4301">
            <w:pPr>
              <w:rPr>
                <w:sz w:val="24"/>
              </w:rPr>
            </w:pPr>
            <w:r>
              <w:rPr>
                <w:sz w:val="24"/>
              </w:rPr>
              <w:t xml:space="preserve">It was passed 444 to 94. Was supposed to last for 4 years. </w:t>
            </w:r>
          </w:p>
        </w:tc>
        <w:tc>
          <w:tcPr>
            <w:tcW w:w="4154" w:type="dxa"/>
          </w:tcPr>
          <w:p w:rsidR="00360D15" w:rsidRPr="002E1D20" w:rsidRDefault="002E1D20" w:rsidP="002E1D20">
            <w:pPr>
              <w:rPr>
                <w:sz w:val="24"/>
              </w:rPr>
            </w:pPr>
            <w:r>
              <w:rPr>
                <w:sz w:val="24"/>
              </w:rPr>
              <w:t>The Enabling Act meant that the Reichstag has effectively voted itself out of existence. Hitler had turned Germany into a dictatorship and provided himself with a legal base for this. He could pass any laws he wanted to without anybody standing in his way. This would be especially useful when he created some of his more controversial laws. Hitler had brought about the end of democracy and the Weimar Republic and strengthened his position as Chancellor.</w:t>
            </w:r>
          </w:p>
        </w:tc>
      </w:tr>
      <w:tr w:rsidR="00360D15" w:rsidTr="00360D15">
        <w:trPr>
          <w:trHeight w:val="4696"/>
        </w:trPr>
        <w:tc>
          <w:tcPr>
            <w:tcW w:w="1668" w:type="dxa"/>
          </w:tcPr>
          <w:p w:rsidR="00360D15" w:rsidRDefault="00934B6E" w:rsidP="00934B6E">
            <w:r>
              <w:t>Night of the Long Knives</w:t>
            </w:r>
          </w:p>
        </w:tc>
        <w:tc>
          <w:tcPr>
            <w:tcW w:w="4756" w:type="dxa"/>
          </w:tcPr>
          <w:p w:rsidR="00360D15" w:rsidRDefault="002E1D20" w:rsidP="002E1D20">
            <w:pPr>
              <w:rPr>
                <w:sz w:val="24"/>
              </w:rPr>
            </w:pPr>
            <w:r>
              <w:rPr>
                <w:sz w:val="24"/>
              </w:rPr>
              <w:t>30</w:t>
            </w:r>
            <w:r w:rsidRPr="002E1D20">
              <w:rPr>
                <w:sz w:val="24"/>
                <w:vertAlign w:val="superscript"/>
              </w:rPr>
              <w:t>th</w:t>
            </w:r>
            <w:r>
              <w:rPr>
                <w:sz w:val="24"/>
              </w:rPr>
              <w:t xml:space="preserve"> June 1934</w:t>
            </w:r>
          </w:p>
          <w:p w:rsidR="002E1D20" w:rsidRDefault="002E1D20" w:rsidP="002E1D20">
            <w:pPr>
              <w:rPr>
                <w:sz w:val="24"/>
              </w:rPr>
            </w:pPr>
            <w:r>
              <w:rPr>
                <w:sz w:val="24"/>
              </w:rPr>
              <w:t xml:space="preserve">Hitler was increasingly worried about the growing numbers and strength of the SA and their leader Rohm who he considered a great threat. The SA </w:t>
            </w:r>
            <w:proofErr w:type="gramStart"/>
            <w:r>
              <w:rPr>
                <w:sz w:val="24"/>
              </w:rPr>
              <w:t>were</w:t>
            </w:r>
            <w:proofErr w:type="gramEnd"/>
            <w:r>
              <w:rPr>
                <w:sz w:val="24"/>
              </w:rPr>
              <w:t xml:space="preserve"> also undisciplined and violent. The army were unhappy with the SA giving </w:t>
            </w:r>
            <w:proofErr w:type="gramStart"/>
            <w:r>
              <w:rPr>
                <w:sz w:val="24"/>
              </w:rPr>
              <w:t>them</w:t>
            </w:r>
            <w:proofErr w:type="gramEnd"/>
            <w:r>
              <w:rPr>
                <w:sz w:val="24"/>
              </w:rPr>
              <w:t xml:space="preserve"> orders and the industrialists were worried as the SA wanted to nationalise industry. </w:t>
            </w:r>
          </w:p>
          <w:p w:rsidR="002E1D20" w:rsidRPr="002E1D20" w:rsidRDefault="002E1D20" w:rsidP="002E1D20">
            <w:pPr>
              <w:rPr>
                <w:sz w:val="24"/>
              </w:rPr>
            </w:pPr>
            <w:r>
              <w:rPr>
                <w:sz w:val="24"/>
              </w:rPr>
              <w:t xml:space="preserve">Hitler decided to remove this threat and had Rohm and 400 SA </w:t>
            </w:r>
            <w:r w:rsidR="00BE64DD">
              <w:rPr>
                <w:sz w:val="24"/>
              </w:rPr>
              <w:t xml:space="preserve">leaders killed. </w:t>
            </w:r>
          </w:p>
        </w:tc>
        <w:tc>
          <w:tcPr>
            <w:tcW w:w="4154" w:type="dxa"/>
          </w:tcPr>
          <w:p w:rsidR="00360D15" w:rsidRPr="00BE64DD" w:rsidRDefault="00BE64DD" w:rsidP="00BE64DD">
            <w:pPr>
              <w:rPr>
                <w:sz w:val="24"/>
              </w:rPr>
            </w:pPr>
            <w:r>
              <w:rPr>
                <w:sz w:val="24"/>
              </w:rPr>
              <w:t xml:space="preserve">The Night of the Long Knives had meant that Hitler had kept the support of the army, who he would need for his future plans. He had also kept the support of the industrialists who provided the party with the funds they needed. He had also ruthlessly removed his biggest rival and firmly secured his position as leader of all Germany’s forces. </w:t>
            </w:r>
          </w:p>
        </w:tc>
      </w:tr>
    </w:tbl>
    <w:p w:rsidR="00C764C8" w:rsidRDefault="00C764C8" w:rsidP="00C764C8">
      <w:pPr>
        <w:jc w:val="center"/>
      </w:pPr>
      <w:r>
        <w:lastRenderedPageBreak/>
        <w:t>How did Hitler consolidate his power?</w:t>
      </w:r>
    </w:p>
    <w:tbl>
      <w:tblPr>
        <w:tblStyle w:val="TableGrid"/>
        <w:tblW w:w="0" w:type="auto"/>
        <w:tblLook w:val="04A0" w:firstRow="1" w:lastRow="0" w:firstColumn="1" w:lastColumn="0" w:noHBand="0" w:noVBand="1"/>
      </w:tblPr>
      <w:tblGrid>
        <w:gridCol w:w="1668"/>
        <w:gridCol w:w="4756"/>
        <w:gridCol w:w="4154"/>
      </w:tblGrid>
      <w:tr w:rsidR="00C764C8" w:rsidTr="00B57265">
        <w:trPr>
          <w:trHeight w:val="644"/>
        </w:trPr>
        <w:tc>
          <w:tcPr>
            <w:tcW w:w="1668" w:type="dxa"/>
          </w:tcPr>
          <w:p w:rsidR="00C764C8" w:rsidRDefault="00C764C8" w:rsidP="00B57265">
            <w:pPr>
              <w:jc w:val="center"/>
            </w:pPr>
            <w:r>
              <w:t>Point</w:t>
            </w:r>
          </w:p>
        </w:tc>
        <w:tc>
          <w:tcPr>
            <w:tcW w:w="4756" w:type="dxa"/>
          </w:tcPr>
          <w:p w:rsidR="00C764C8" w:rsidRDefault="00C764C8" w:rsidP="00B57265">
            <w:pPr>
              <w:jc w:val="center"/>
            </w:pPr>
            <w:r>
              <w:t xml:space="preserve">Evidence </w:t>
            </w:r>
          </w:p>
        </w:tc>
        <w:tc>
          <w:tcPr>
            <w:tcW w:w="4154" w:type="dxa"/>
          </w:tcPr>
          <w:p w:rsidR="00C764C8" w:rsidRDefault="00C764C8" w:rsidP="00B57265">
            <w:pPr>
              <w:jc w:val="center"/>
            </w:pPr>
            <w:r>
              <w:t>Explanation</w:t>
            </w:r>
          </w:p>
        </w:tc>
      </w:tr>
      <w:tr w:rsidR="00C764C8" w:rsidTr="00B57265">
        <w:trPr>
          <w:trHeight w:val="4696"/>
        </w:trPr>
        <w:tc>
          <w:tcPr>
            <w:tcW w:w="1668" w:type="dxa"/>
          </w:tcPr>
          <w:p w:rsidR="00C764C8" w:rsidRDefault="00C764C8" w:rsidP="00B57265">
            <w:pPr>
              <w:jc w:val="center"/>
            </w:pPr>
            <w:r>
              <w:t>Reichstag Fire</w:t>
            </w:r>
          </w:p>
        </w:tc>
        <w:tc>
          <w:tcPr>
            <w:tcW w:w="4756" w:type="dxa"/>
          </w:tcPr>
          <w:p w:rsidR="00C764C8" w:rsidRPr="0049017A" w:rsidRDefault="00C764C8" w:rsidP="00B57265">
            <w:pPr>
              <w:rPr>
                <w:sz w:val="24"/>
              </w:rPr>
            </w:pPr>
            <w:r w:rsidRPr="0049017A">
              <w:rPr>
                <w:sz w:val="24"/>
              </w:rPr>
              <w:t>27</w:t>
            </w:r>
            <w:r w:rsidRPr="0049017A">
              <w:rPr>
                <w:sz w:val="24"/>
                <w:vertAlign w:val="superscript"/>
              </w:rPr>
              <w:t>th</w:t>
            </w:r>
            <w:r w:rsidRPr="0049017A">
              <w:rPr>
                <w:sz w:val="24"/>
              </w:rPr>
              <w:t xml:space="preserve"> Feb 1933.</w:t>
            </w:r>
          </w:p>
          <w:p w:rsidR="00C764C8" w:rsidRPr="0049017A" w:rsidRDefault="00C764C8" w:rsidP="00B57265">
            <w:pPr>
              <w:jc w:val="both"/>
              <w:rPr>
                <w:sz w:val="24"/>
              </w:rPr>
            </w:pPr>
            <w:r>
              <w:rPr>
                <w:sz w:val="24"/>
              </w:rPr>
              <w:t xml:space="preserve"> </w:t>
            </w:r>
          </w:p>
        </w:tc>
        <w:tc>
          <w:tcPr>
            <w:tcW w:w="4154" w:type="dxa"/>
          </w:tcPr>
          <w:p w:rsidR="00C764C8" w:rsidRDefault="00C764C8" w:rsidP="00B57265"/>
        </w:tc>
      </w:tr>
      <w:tr w:rsidR="00C764C8" w:rsidTr="00B57265">
        <w:trPr>
          <w:trHeight w:val="4696"/>
        </w:trPr>
        <w:tc>
          <w:tcPr>
            <w:tcW w:w="1668" w:type="dxa"/>
          </w:tcPr>
          <w:p w:rsidR="00C764C8" w:rsidRDefault="00C764C8" w:rsidP="00B57265">
            <w:pPr>
              <w:jc w:val="center"/>
            </w:pPr>
            <w:r>
              <w:t>Enabling Act</w:t>
            </w:r>
          </w:p>
        </w:tc>
        <w:tc>
          <w:tcPr>
            <w:tcW w:w="4756" w:type="dxa"/>
          </w:tcPr>
          <w:p w:rsidR="00C764C8" w:rsidRDefault="00C764C8" w:rsidP="00B57265">
            <w:pPr>
              <w:rPr>
                <w:sz w:val="24"/>
              </w:rPr>
            </w:pPr>
            <w:r w:rsidRPr="00AB4301">
              <w:rPr>
                <w:sz w:val="24"/>
              </w:rPr>
              <w:t>24</w:t>
            </w:r>
            <w:r w:rsidRPr="00AB4301">
              <w:rPr>
                <w:sz w:val="24"/>
                <w:vertAlign w:val="superscript"/>
              </w:rPr>
              <w:t>th</w:t>
            </w:r>
            <w:r w:rsidRPr="00AB4301">
              <w:rPr>
                <w:sz w:val="24"/>
              </w:rPr>
              <w:t xml:space="preserve"> March 1933</w:t>
            </w:r>
          </w:p>
          <w:p w:rsidR="00C764C8" w:rsidRPr="00AB4301" w:rsidRDefault="00C764C8" w:rsidP="00B57265">
            <w:pPr>
              <w:rPr>
                <w:sz w:val="24"/>
              </w:rPr>
            </w:pPr>
            <w:r>
              <w:rPr>
                <w:sz w:val="24"/>
              </w:rPr>
              <w:t xml:space="preserve"> </w:t>
            </w:r>
          </w:p>
        </w:tc>
        <w:tc>
          <w:tcPr>
            <w:tcW w:w="4154" w:type="dxa"/>
          </w:tcPr>
          <w:p w:rsidR="00C764C8" w:rsidRPr="002E1D20" w:rsidRDefault="00C764C8" w:rsidP="00B57265">
            <w:pPr>
              <w:rPr>
                <w:sz w:val="24"/>
              </w:rPr>
            </w:pPr>
          </w:p>
        </w:tc>
      </w:tr>
      <w:tr w:rsidR="00C764C8" w:rsidTr="00B57265">
        <w:trPr>
          <w:trHeight w:val="4696"/>
        </w:trPr>
        <w:tc>
          <w:tcPr>
            <w:tcW w:w="1668" w:type="dxa"/>
          </w:tcPr>
          <w:p w:rsidR="00C764C8" w:rsidRDefault="00C764C8" w:rsidP="00B57265">
            <w:r>
              <w:t>Night of the Long Knives</w:t>
            </w:r>
          </w:p>
        </w:tc>
        <w:tc>
          <w:tcPr>
            <w:tcW w:w="4756" w:type="dxa"/>
          </w:tcPr>
          <w:p w:rsidR="00C764C8" w:rsidRDefault="00C764C8" w:rsidP="00B57265">
            <w:pPr>
              <w:rPr>
                <w:sz w:val="24"/>
              </w:rPr>
            </w:pPr>
            <w:r>
              <w:rPr>
                <w:sz w:val="24"/>
              </w:rPr>
              <w:t>30</w:t>
            </w:r>
            <w:r w:rsidRPr="002E1D20">
              <w:rPr>
                <w:sz w:val="24"/>
                <w:vertAlign w:val="superscript"/>
              </w:rPr>
              <w:t>th</w:t>
            </w:r>
            <w:r>
              <w:rPr>
                <w:sz w:val="24"/>
              </w:rPr>
              <w:t xml:space="preserve"> June 1934</w:t>
            </w:r>
          </w:p>
          <w:p w:rsidR="00C764C8" w:rsidRPr="002E1D20" w:rsidRDefault="00C764C8" w:rsidP="00B57265">
            <w:pPr>
              <w:rPr>
                <w:sz w:val="24"/>
              </w:rPr>
            </w:pPr>
            <w:bookmarkStart w:id="0" w:name="_GoBack"/>
            <w:bookmarkEnd w:id="0"/>
            <w:r>
              <w:rPr>
                <w:sz w:val="24"/>
              </w:rPr>
              <w:t xml:space="preserve"> </w:t>
            </w:r>
          </w:p>
        </w:tc>
        <w:tc>
          <w:tcPr>
            <w:tcW w:w="4154" w:type="dxa"/>
          </w:tcPr>
          <w:p w:rsidR="00C764C8" w:rsidRPr="00BE64DD" w:rsidRDefault="00C764C8" w:rsidP="00B57265">
            <w:pPr>
              <w:rPr>
                <w:sz w:val="24"/>
              </w:rPr>
            </w:pPr>
          </w:p>
        </w:tc>
      </w:tr>
    </w:tbl>
    <w:p w:rsidR="00360D15" w:rsidRDefault="00360D15" w:rsidP="00360D15">
      <w:pPr>
        <w:jc w:val="center"/>
      </w:pPr>
    </w:p>
    <w:sectPr w:rsidR="00360D15" w:rsidSect="00360D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15"/>
    <w:rsid w:val="002E1D20"/>
    <w:rsid w:val="00360D15"/>
    <w:rsid w:val="0049017A"/>
    <w:rsid w:val="00714F4F"/>
    <w:rsid w:val="00934B6E"/>
    <w:rsid w:val="00AB4301"/>
    <w:rsid w:val="00BE64DD"/>
    <w:rsid w:val="00C764C8"/>
    <w:rsid w:val="00F107B4"/>
    <w:rsid w:val="00F10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Peters</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Mapson</dc:creator>
  <cp:keywords/>
  <dc:description/>
  <cp:lastModifiedBy>Miss J Mapson</cp:lastModifiedBy>
  <cp:revision>3</cp:revision>
  <cp:lastPrinted>2013-12-17T15:27:00Z</cp:lastPrinted>
  <dcterms:created xsi:type="dcterms:W3CDTF">2013-04-24T12:27:00Z</dcterms:created>
  <dcterms:modified xsi:type="dcterms:W3CDTF">2013-12-17T15:29:00Z</dcterms:modified>
</cp:coreProperties>
</file>